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sans-serif" w:hAnsi="sans-serif" w:cs="sans-serif"/>
          <w:b/>
          <w:i w:val="0"/>
          <w:caps w:val="0"/>
          <w:color w:val="E40E18"/>
          <w:spacing w:val="0"/>
          <w:sz w:val="33"/>
          <w:szCs w:val="33"/>
          <w:bdr w:val="none" w:color="auto" w:sz="0" w:space="0"/>
        </w:rPr>
      </w:pPr>
      <w:r>
        <w:rPr>
          <w:rFonts w:hint="default" w:ascii="sans-serif" w:hAnsi="sans-serif" w:cs="sans-serif"/>
          <w:b/>
          <w:i w:val="0"/>
          <w:caps w:val="0"/>
          <w:color w:val="E40E18"/>
          <w:spacing w:val="0"/>
          <w:sz w:val="33"/>
          <w:szCs w:val="33"/>
          <w:bdr w:val="none" w:color="auto" w:sz="0" w:space="0"/>
        </w:rPr>
        <w:t>四川省党校在职研究生中共乐山市委党校教学分部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sans-serif" w:hAnsi="sans-serif" w:cs="sans-serif"/>
          <w:b/>
          <w:i w:val="0"/>
          <w:caps w:val="0"/>
          <w:color w:val="E40E18"/>
          <w:spacing w:val="0"/>
          <w:sz w:val="33"/>
          <w:szCs w:val="33"/>
        </w:rPr>
      </w:pPr>
      <w:r>
        <w:rPr>
          <w:rFonts w:hint="default" w:ascii="sans-serif" w:hAnsi="sans-serif" w:cs="sans-serif"/>
          <w:b/>
          <w:i w:val="0"/>
          <w:caps w:val="0"/>
          <w:color w:val="E40E18"/>
          <w:spacing w:val="0"/>
          <w:sz w:val="33"/>
          <w:szCs w:val="33"/>
          <w:bdr w:val="none" w:color="auto" w:sz="0" w:space="0"/>
        </w:rPr>
        <w:t>202</w:t>
      </w:r>
      <w:r>
        <w:rPr>
          <w:rFonts w:hint="eastAsia" w:ascii="sans-serif" w:hAnsi="sans-serif" w:cs="sans-serif"/>
          <w:b/>
          <w:i w:val="0"/>
          <w:caps w:val="0"/>
          <w:color w:val="E40E18"/>
          <w:spacing w:val="0"/>
          <w:sz w:val="33"/>
          <w:szCs w:val="33"/>
          <w:bdr w:val="none" w:color="auto" w:sz="0" w:space="0"/>
          <w:lang w:val="en-US" w:eastAsia="zh-CN"/>
        </w:rPr>
        <w:t>1</w:t>
      </w:r>
      <w:r>
        <w:rPr>
          <w:rFonts w:hint="default" w:ascii="sans-serif" w:hAnsi="sans-serif" w:cs="sans-serif"/>
          <w:b/>
          <w:i w:val="0"/>
          <w:caps w:val="0"/>
          <w:color w:val="E40E18"/>
          <w:spacing w:val="0"/>
          <w:sz w:val="33"/>
          <w:szCs w:val="33"/>
          <w:bdr w:val="none" w:color="auto" w:sz="0" w:space="0"/>
        </w:rPr>
        <w:t>年在职研究生招生简章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380"/>
        <w:jc w:val="center"/>
        <w:textAlignment w:val="auto"/>
        <w:rPr>
          <w:rStyle w:val="9"/>
          <w:rFonts w:hint="default" w:ascii="宋体" w:hAnsi="宋体" w:eastAsia="宋体" w:cs="宋体"/>
          <w:b/>
          <w:bCs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202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年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市委党校继续招收四川省委党校在职研究生，现将招生及报考有关事项通知如下：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一、招收对象</w:t>
      </w:r>
      <w:r>
        <w:rPr>
          <w:rStyle w:val="9"/>
          <w:rFonts w:hint="eastAsia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报考条件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和待遇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在职研究生班招生对象是在四川省各级党政机关、企事业单位工作，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中共党员（含中共预备党员）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，具有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大学本科（或学士学位）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或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双大专学历，有三年及以上实际工作经历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的在职干部和中高级管理人员。报考人员必须坚持党的基本路线、品德良好、遵纪守法、身体健康。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default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按教学计划要求完成学习任务，考试考核合格，通过毕业论文答辩，由中共四川省委党校颁发在职研究生毕业证书，并按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照中央、省委有关文件规定，享受国民教育相应学历待遇。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二、招生专业和学习形式学制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1．专业：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经济管理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2．学习形式：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不脱产，每月集中连续学习4－5天（其中包括星期六、星期日）。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3．学制：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三年（授课时间为二年，第三年用于撰写毕业论文）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三、入学考试科目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思想政治理论、社会主义市场经济理论、经济学原理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四、报名方法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default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1.报名日期：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2021年3月9日-31日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2.报名地点：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乐山市委党校研究生招生办公室（教学楼三楼306办公室）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3.联系电话：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2150755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21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25091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、2137309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4.联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系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人：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许老师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、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廖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老师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5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报名手续：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考生须持《报名登记表》（单位签字盖章），身份证原件和复印件、学历学位证件原件和复印件、学信网上下载的《教育部学历证书电子注册备案表》以及本人签署的《考生承诺书》进行现场报名，所有资料一式两份（均需本人签名），现场录入考生报名信息并交报名费180元，近期一寸正面免冠白底证件照2张，同时提交同版电子照片，电子照片应为JPG格式，图像清晰，大小原则上不超过200kb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6.报名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资料下载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网址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fldChar w:fldCharType="begin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instrText xml:space="preserve"> HYPERLINK "http://lsswdx.leshan.gov.cn/（乐山市委党校）" </w:instrTex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http://lsswdx.leshan.gov.cn/（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中共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乐山市委党校）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fldChar w:fldCharType="end"/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报考咨询QQ群：</w:t>
      </w: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18913394</w:t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市委党校研究生办公室备有研究生考试复习书籍，报名时即可购买。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caps w:val="0"/>
          <w:color w:val="555555"/>
          <w:spacing w:val="0"/>
          <w:sz w:val="24"/>
          <w:szCs w:val="24"/>
          <w:shd w:val="clear" w:fill="FFFFFF"/>
        </w:rPr>
        <w:t>五、考试日期及地点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202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年6月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19日-20日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，在中共四川省委党校设定的考场统一进行考试。考试日程表随准考证发给考生。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附件1：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中共四川省委党校研究生报名登记表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附件2：中共四川省委党校研究生录取加分及免试申请表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</w:t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 </w:t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四川省党校在职研究生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        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 xml:space="preserve"> </w:t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中共乐山市委党校教学分部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380" w:firstLine="420"/>
        <w:jc w:val="left"/>
        <w:textAlignment w:val="auto"/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                             </w:t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 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202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年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月</w:t>
      </w:r>
      <w:r>
        <w:rPr>
          <w:rStyle w:val="9"/>
          <w:rFonts w:hint="eastAsia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A6"/>
    <w:rsid w:val="000530DE"/>
    <w:rsid w:val="0008442B"/>
    <w:rsid w:val="000D126C"/>
    <w:rsid w:val="00120FD5"/>
    <w:rsid w:val="001E1898"/>
    <w:rsid w:val="002927AE"/>
    <w:rsid w:val="002E017D"/>
    <w:rsid w:val="00325D1E"/>
    <w:rsid w:val="003A5C45"/>
    <w:rsid w:val="003B7AF1"/>
    <w:rsid w:val="003F21F1"/>
    <w:rsid w:val="00463E4D"/>
    <w:rsid w:val="006E0D87"/>
    <w:rsid w:val="006F25DD"/>
    <w:rsid w:val="007D437E"/>
    <w:rsid w:val="008331A6"/>
    <w:rsid w:val="00896F8B"/>
    <w:rsid w:val="008C048D"/>
    <w:rsid w:val="0090379B"/>
    <w:rsid w:val="009B0545"/>
    <w:rsid w:val="009D2E4E"/>
    <w:rsid w:val="00BB2205"/>
    <w:rsid w:val="00BF44FC"/>
    <w:rsid w:val="00C70842"/>
    <w:rsid w:val="00E30BC4"/>
    <w:rsid w:val="00EA47B9"/>
    <w:rsid w:val="00EB0875"/>
    <w:rsid w:val="00EF21FD"/>
    <w:rsid w:val="00FD5862"/>
    <w:rsid w:val="1FF799DC"/>
    <w:rsid w:val="5AFB92BF"/>
    <w:rsid w:val="5BFF1B0A"/>
    <w:rsid w:val="7BBD6EE4"/>
    <w:rsid w:val="B2B3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240</Words>
  <Characters>1371</Characters>
  <Lines>11</Lines>
  <Paragraphs>3</Paragraphs>
  <TotalTime>2</TotalTime>
  <ScaleCrop>false</ScaleCrop>
  <LinksUpToDate>false</LinksUpToDate>
  <CharactersWithSpaces>1608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2020-03-04T06:35:00Z</dcterms:created>
  <dc:creator>Lenovo</dc:creator>
  <cp:lastModifiedBy>user</cp:lastModifiedBy>
  <cp:lastPrinted>2021-01-21T17:15:24Z</cp:lastPrinted>
  <dcterms:modified xsi:type="dcterms:W3CDTF">2021-01-21T17:54:04Z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